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64" w:rsidRPr="006A7BFC" w:rsidRDefault="00691964" w:rsidP="00691964">
      <w:pPr>
        <w:spacing w:after="0" w:line="240" w:lineRule="auto"/>
        <w:jc w:val="right"/>
        <w:rPr>
          <w:rFonts w:cs="Times New Roman"/>
          <w:b/>
          <w:bCs/>
          <w:sz w:val="18"/>
          <w:szCs w:val="18"/>
        </w:rPr>
      </w:pPr>
      <w:r w:rsidRPr="006A7BFC">
        <w:rPr>
          <w:rFonts w:cs="Times New Roman"/>
          <w:b/>
          <w:bCs/>
          <w:sz w:val="18"/>
          <w:szCs w:val="18"/>
        </w:rPr>
        <w:t>PATVIRTINA</w:t>
      </w:r>
    </w:p>
    <w:p w:rsidR="00691964" w:rsidRPr="006A7BFC" w:rsidRDefault="00691964" w:rsidP="00691964">
      <w:pPr>
        <w:spacing w:after="0" w:line="240" w:lineRule="auto"/>
        <w:jc w:val="right"/>
        <w:rPr>
          <w:rFonts w:cs="Times New Roman"/>
          <w:sz w:val="18"/>
          <w:szCs w:val="18"/>
        </w:rPr>
      </w:pPr>
      <w:r w:rsidRPr="006A7BFC">
        <w:rPr>
          <w:rFonts w:cs="Times New Roman"/>
          <w:sz w:val="18"/>
          <w:szCs w:val="18"/>
        </w:rPr>
        <w:t xml:space="preserve"> Pagėgių savivaldybės </w:t>
      </w:r>
      <w:r>
        <w:rPr>
          <w:rFonts w:cs="Times New Roman"/>
          <w:sz w:val="18"/>
          <w:szCs w:val="18"/>
        </w:rPr>
        <w:t>šeimos gerovės</w:t>
      </w:r>
      <w:r w:rsidRPr="006A7BFC">
        <w:rPr>
          <w:rFonts w:cs="Times New Roman"/>
          <w:sz w:val="18"/>
          <w:szCs w:val="18"/>
        </w:rPr>
        <w:t xml:space="preserve"> centro</w:t>
      </w:r>
    </w:p>
    <w:p w:rsidR="00691964" w:rsidRPr="00E924AA" w:rsidRDefault="00691964" w:rsidP="00691964">
      <w:pPr>
        <w:spacing w:after="0" w:line="240" w:lineRule="auto"/>
        <w:jc w:val="right"/>
        <w:rPr>
          <w:rFonts w:cs="Times New Roman"/>
          <w:color w:val="000000" w:themeColor="text1"/>
          <w:sz w:val="18"/>
          <w:szCs w:val="18"/>
        </w:rPr>
      </w:pPr>
      <w:r w:rsidRPr="006A7BFC">
        <w:rPr>
          <w:rFonts w:cs="Times New Roman"/>
          <w:sz w:val="18"/>
          <w:szCs w:val="18"/>
        </w:rPr>
        <w:t>20</w:t>
      </w:r>
      <w:r>
        <w:rPr>
          <w:rFonts w:cs="Times New Roman"/>
          <w:sz w:val="18"/>
          <w:szCs w:val="18"/>
        </w:rPr>
        <w:t>21</w:t>
      </w:r>
      <w:r w:rsidRPr="006A7BFC">
        <w:rPr>
          <w:rFonts w:cs="Times New Roman"/>
          <w:sz w:val="18"/>
          <w:szCs w:val="18"/>
        </w:rPr>
        <w:t xml:space="preserve"> m. </w:t>
      </w:r>
      <w:r>
        <w:rPr>
          <w:rFonts w:cs="Times New Roman"/>
          <w:sz w:val="18"/>
          <w:szCs w:val="18"/>
        </w:rPr>
        <w:t xml:space="preserve">gegužės </w:t>
      </w:r>
      <w:r w:rsidR="00E924AA">
        <w:rPr>
          <w:rFonts w:cs="Times New Roman"/>
          <w:color w:val="000000" w:themeColor="text1"/>
          <w:sz w:val="18"/>
          <w:szCs w:val="18"/>
        </w:rPr>
        <w:t>24</w:t>
      </w:r>
      <w:r w:rsidRPr="00D47E63">
        <w:rPr>
          <w:rFonts w:cs="Times New Roman"/>
          <w:color w:val="FF0000"/>
          <w:sz w:val="18"/>
          <w:szCs w:val="18"/>
        </w:rPr>
        <w:t xml:space="preserve"> </w:t>
      </w:r>
      <w:r w:rsidRPr="006A7BFC">
        <w:rPr>
          <w:rFonts w:cs="Times New Roman"/>
          <w:sz w:val="18"/>
          <w:szCs w:val="18"/>
        </w:rPr>
        <w:t xml:space="preserve">d. direktoriaus įsakymu Nr. </w:t>
      </w:r>
      <w:r w:rsidR="00E924AA">
        <w:rPr>
          <w:rFonts w:cs="Times New Roman"/>
          <w:color w:val="000000" w:themeColor="text1"/>
          <w:sz w:val="18"/>
          <w:szCs w:val="18"/>
        </w:rPr>
        <w:t>V-104</w:t>
      </w:r>
    </w:p>
    <w:p w:rsidR="00691964" w:rsidRPr="00E924AA" w:rsidRDefault="00691964" w:rsidP="00691964">
      <w:pPr>
        <w:spacing w:after="0" w:line="360" w:lineRule="auto"/>
        <w:rPr>
          <w:rFonts w:cs="Times New Roman"/>
          <w:b/>
          <w:bCs/>
          <w:color w:val="000000" w:themeColor="text1"/>
        </w:rPr>
      </w:pPr>
    </w:p>
    <w:p w:rsidR="00691964" w:rsidRPr="00691964" w:rsidRDefault="00691964" w:rsidP="00691964">
      <w:pPr>
        <w:spacing w:after="0" w:line="360" w:lineRule="auto"/>
        <w:jc w:val="center"/>
        <w:rPr>
          <w:rFonts w:cs="Times New Roman"/>
          <w:b/>
          <w:bCs/>
        </w:rPr>
      </w:pPr>
      <w:r>
        <w:rPr>
          <w:noProof/>
          <w:sz w:val="28"/>
        </w:rPr>
        <w:drawing>
          <wp:inline distT="0" distB="0" distL="0" distR="0" wp14:anchorId="5E9AF105" wp14:editId="791D3A95">
            <wp:extent cx="495300" cy="628650"/>
            <wp:effectExtent l="19050" t="0" r="0" b="0"/>
            <wp:docPr id="2"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7"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5A353F" w:rsidRDefault="00691964" w:rsidP="005A353F">
      <w:pPr>
        <w:spacing w:after="0"/>
        <w:jc w:val="center"/>
        <w:rPr>
          <w:b/>
          <w:szCs w:val="24"/>
        </w:rPr>
      </w:pPr>
      <w:r w:rsidRPr="00691964">
        <w:rPr>
          <w:b/>
          <w:szCs w:val="24"/>
        </w:rPr>
        <w:t xml:space="preserve">PAGĖGIŲ SAVIVALDYBĖS </w:t>
      </w:r>
      <w:r>
        <w:rPr>
          <w:b/>
          <w:szCs w:val="24"/>
        </w:rPr>
        <w:t>ŠEIMOS GEROVĖS</w:t>
      </w:r>
      <w:r w:rsidR="005A353F">
        <w:rPr>
          <w:b/>
          <w:szCs w:val="24"/>
        </w:rPr>
        <w:t xml:space="preserve"> CENTRAS</w:t>
      </w:r>
    </w:p>
    <w:p w:rsidR="005A353F" w:rsidRDefault="005A353F" w:rsidP="005A353F">
      <w:pPr>
        <w:spacing w:after="0"/>
        <w:jc w:val="center"/>
        <w:rPr>
          <w:b/>
          <w:szCs w:val="24"/>
        </w:rPr>
      </w:pPr>
      <w:r>
        <w:rPr>
          <w:b/>
          <w:szCs w:val="24"/>
        </w:rPr>
        <w:t>PAGALBOS ŠEIMAI SKYRI</w:t>
      </w:r>
      <w:r w:rsidR="00691964" w:rsidRPr="00691964">
        <w:rPr>
          <w:b/>
          <w:szCs w:val="24"/>
        </w:rPr>
        <w:t xml:space="preserve">US </w:t>
      </w:r>
    </w:p>
    <w:p w:rsidR="00691964" w:rsidRDefault="00691964" w:rsidP="005A353F">
      <w:pPr>
        <w:spacing w:after="0"/>
        <w:jc w:val="center"/>
        <w:rPr>
          <w:b/>
          <w:szCs w:val="24"/>
        </w:rPr>
      </w:pPr>
      <w:r w:rsidRPr="00691964">
        <w:rPr>
          <w:b/>
          <w:szCs w:val="24"/>
        </w:rPr>
        <w:t>NUOLATINIO TOBULINIMOSI IR MOKYMOSI SISTEMA</w:t>
      </w:r>
    </w:p>
    <w:p w:rsidR="00691964" w:rsidRPr="00691964" w:rsidRDefault="00691964" w:rsidP="005A353F">
      <w:pPr>
        <w:spacing w:after="0"/>
        <w:jc w:val="center"/>
        <w:rPr>
          <w:b/>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691964" w:rsidRPr="00410144" w:rsidTr="001E5748">
        <w:trPr>
          <w:trHeight w:val="479"/>
        </w:trPr>
        <w:tc>
          <w:tcPr>
            <w:tcW w:w="9911" w:type="dxa"/>
            <w:shd w:val="clear" w:color="auto" w:fill="339966"/>
            <w:vAlign w:val="center"/>
          </w:tcPr>
          <w:p w:rsidR="00691964" w:rsidRPr="00410144" w:rsidRDefault="00691964" w:rsidP="00691964">
            <w:pPr>
              <w:tabs>
                <w:tab w:val="left" w:pos="676"/>
                <w:tab w:val="center" w:pos="4700"/>
              </w:tabs>
              <w:spacing w:after="0"/>
              <w:outlineLvl w:val="0"/>
              <w:rPr>
                <w:rFonts w:cs="Times New Roman"/>
                <w:b/>
                <w:bCs/>
                <w:caps/>
                <w:color w:val="34663A"/>
              </w:rPr>
            </w:pPr>
            <w:r w:rsidRPr="00410144">
              <w:rPr>
                <w:rFonts w:cs="Times New Roman"/>
                <w:b/>
                <w:bCs/>
                <w:caps/>
                <w:color w:val="000000" w:themeColor="text1"/>
              </w:rPr>
              <w:t xml:space="preserve">i. bendrosios </w:t>
            </w:r>
            <w:r>
              <w:rPr>
                <w:rFonts w:cs="Times New Roman"/>
                <w:b/>
                <w:bCs/>
                <w:caps/>
                <w:color w:val="000000" w:themeColor="text1"/>
              </w:rPr>
              <w:t xml:space="preserve">nuostatos </w:t>
            </w:r>
          </w:p>
        </w:tc>
      </w:tr>
    </w:tbl>
    <w:p w:rsidR="00691964" w:rsidRDefault="00691964" w:rsidP="005A353F">
      <w:pPr>
        <w:pStyle w:val="Sraopastraipa"/>
        <w:numPr>
          <w:ilvl w:val="0"/>
          <w:numId w:val="2"/>
        </w:numPr>
        <w:tabs>
          <w:tab w:val="left" w:pos="284"/>
        </w:tabs>
        <w:spacing w:before="240" w:after="0" w:line="360" w:lineRule="auto"/>
        <w:ind w:left="0" w:firstLine="0"/>
        <w:rPr>
          <w:szCs w:val="24"/>
          <w:lang w:val="lt-LT"/>
        </w:rPr>
      </w:pPr>
      <w:r w:rsidRPr="00691964">
        <w:rPr>
          <w:szCs w:val="24"/>
          <w:lang w:val="lt-LT"/>
        </w:rPr>
        <w:t xml:space="preserve">Šis dokumentas reglamentuoja Pagėgių savivaldybės </w:t>
      </w:r>
      <w:r w:rsidR="005A353F">
        <w:rPr>
          <w:szCs w:val="24"/>
          <w:lang w:val="lt-LT"/>
        </w:rPr>
        <w:t>šeimos gerovės</w:t>
      </w:r>
      <w:r w:rsidRPr="00691964">
        <w:rPr>
          <w:szCs w:val="24"/>
          <w:lang w:val="lt-LT"/>
        </w:rPr>
        <w:t xml:space="preserve"> centro pagalbos šeimai skyriaus (toliau – Centras) nuolatinio tobulinimosi ir mokymosi procesus, paslaugų teikimo rezultatų siekimą ir jų analizę bei nuolatinio mokymosi ir tobulinimo veiksmus. Centre siekiama tenkinti paslaugų gavėjų, personalo ir suinteresuotų šalių poreikius bei gerinti socialines paslaugas.</w:t>
      </w:r>
    </w:p>
    <w:p w:rsidR="005A353F" w:rsidRDefault="005A353F" w:rsidP="006A2A69">
      <w:pPr>
        <w:pStyle w:val="Sraopastraipa"/>
        <w:tabs>
          <w:tab w:val="left" w:pos="284"/>
        </w:tabs>
        <w:spacing w:after="0" w:line="360" w:lineRule="auto"/>
        <w:ind w:left="0"/>
        <w:rPr>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5A353F" w:rsidRPr="00410144" w:rsidTr="004C701F">
        <w:trPr>
          <w:trHeight w:val="479"/>
        </w:trPr>
        <w:tc>
          <w:tcPr>
            <w:tcW w:w="9911" w:type="dxa"/>
            <w:shd w:val="clear" w:color="auto" w:fill="339966"/>
            <w:vAlign w:val="center"/>
          </w:tcPr>
          <w:p w:rsidR="005A353F" w:rsidRPr="00410144" w:rsidRDefault="005A353F" w:rsidP="006A2A69">
            <w:pPr>
              <w:tabs>
                <w:tab w:val="left" w:pos="676"/>
                <w:tab w:val="center" w:pos="4700"/>
              </w:tabs>
              <w:spacing w:after="0"/>
              <w:outlineLvl w:val="0"/>
              <w:rPr>
                <w:rFonts w:cs="Times New Roman"/>
                <w:b/>
                <w:bCs/>
                <w:caps/>
                <w:color w:val="34663A"/>
              </w:rPr>
            </w:pPr>
            <w:r w:rsidRPr="00410144">
              <w:rPr>
                <w:rFonts w:cs="Times New Roman"/>
                <w:b/>
                <w:bCs/>
                <w:caps/>
                <w:color w:val="000000" w:themeColor="text1"/>
              </w:rPr>
              <w:t>i</w:t>
            </w:r>
            <w:r>
              <w:rPr>
                <w:rFonts w:cs="Times New Roman"/>
                <w:b/>
                <w:bCs/>
                <w:caps/>
                <w:color w:val="000000" w:themeColor="text1"/>
              </w:rPr>
              <w:t>I</w:t>
            </w:r>
            <w:r w:rsidRPr="00410144">
              <w:rPr>
                <w:rFonts w:cs="Times New Roman"/>
                <w:b/>
                <w:bCs/>
                <w:caps/>
                <w:color w:val="000000" w:themeColor="text1"/>
              </w:rPr>
              <w:t xml:space="preserve">. </w:t>
            </w:r>
            <w:r>
              <w:rPr>
                <w:rFonts w:cs="Times New Roman"/>
                <w:b/>
                <w:bCs/>
                <w:caps/>
                <w:color w:val="000000" w:themeColor="text1"/>
              </w:rPr>
              <w:t xml:space="preserve">NUOLATINIO TOBULINIMOSI IR MOKYMOSI PROCESAS </w:t>
            </w:r>
          </w:p>
        </w:tc>
      </w:tr>
    </w:tbl>
    <w:p w:rsidR="00691964" w:rsidRPr="00691964" w:rsidRDefault="00691964" w:rsidP="005A353F">
      <w:pPr>
        <w:pStyle w:val="Sraopastraipa"/>
        <w:numPr>
          <w:ilvl w:val="0"/>
          <w:numId w:val="2"/>
        </w:numPr>
        <w:tabs>
          <w:tab w:val="left" w:pos="284"/>
        </w:tabs>
        <w:spacing w:before="240" w:after="0" w:line="360" w:lineRule="auto"/>
        <w:ind w:left="0" w:firstLine="0"/>
        <w:rPr>
          <w:szCs w:val="24"/>
          <w:lang w:val="lt-LT"/>
        </w:rPr>
      </w:pPr>
      <w:r w:rsidRPr="00691964">
        <w:rPr>
          <w:szCs w:val="24"/>
          <w:lang w:val="lt-LT"/>
        </w:rPr>
        <w:t>Centre naudojamasi aiškia ir suprantama paslaugų gerinimo ir mokymosi sistema:</w:t>
      </w:r>
    </w:p>
    <w:p w:rsidR="00691964" w:rsidRPr="00691964" w:rsidRDefault="00691964" w:rsidP="00691964">
      <w:pPr>
        <w:pStyle w:val="Sraopastraipa"/>
        <w:numPr>
          <w:ilvl w:val="1"/>
          <w:numId w:val="2"/>
        </w:numPr>
        <w:tabs>
          <w:tab w:val="left" w:pos="284"/>
        </w:tabs>
        <w:spacing w:line="360" w:lineRule="auto"/>
        <w:rPr>
          <w:szCs w:val="24"/>
          <w:lang w:val="lt-LT"/>
        </w:rPr>
      </w:pPr>
      <w:r w:rsidRPr="00691964">
        <w:rPr>
          <w:b/>
          <w:i/>
          <w:szCs w:val="24"/>
          <w:lang w:val="lt-LT"/>
        </w:rPr>
        <w:t>Paslaugų teikimo planavimas:</w:t>
      </w:r>
    </w:p>
    <w:p w:rsidR="00691964" w:rsidRPr="00691964" w:rsidRDefault="00AE0BD7" w:rsidP="00691964">
      <w:pPr>
        <w:pStyle w:val="Sraopastraipa"/>
        <w:numPr>
          <w:ilvl w:val="2"/>
          <w:numId w:val="2"/>
        </w:numPr>
        <w:tabs>
          <w:tab w:val="left" w:pos="284"/>
        </w:tabs>
        <w:spacing w:line="360" w:lineRule="auto"/>
        <w:ind w:left="709" w:hanging="709"/>
        <w:rPr>
          <w:szCs w:val="24"/>
          <w:lang w:val="lt-LT"/>
        </w:rPr>
      </w:pPr>
      <w:r>
        <w:rPr>
          <w:szCs w:val="24"/>
          <w:lang w:val="lt-LT"/>
        </w:rPr>
        <w:t>v</w:t>
      </w:r>
      <w:r w:rsidR="00691964" w:rsidRPr="00691964">
        <w:rPr>
          <w:szCs w:val="24"/>
          <w:lang w:val="lt-LT"/>
        </w:rPr>
        <w:t>adovaujamasi Centro kokybės politikoje išsikeltais tikslais;</w:t>
      </w:r>
    </w:p>
    <w:p w:rsidR="00691964" w:rsidRPr="00691964" w:rsidRDefault="00AE0BD7" w:rsidP="00691964">
      <w:pPr>
        <w:pStyle w:val="Sraopastraipa"/>
        <w:numPr>
          <w:ilvl w:val="2"/>
          <w:numId w:val="2"/>
        </w:numPr>
        <w:tabs>
          <w:tab w:val="left" w:pos="284"/>
        </w:tabs>
        <w:spacing w:line="360" w:lineRule="auto"/>
        <w:ind w:left="709" w:hanging="709"/>
        <w:rPr>
          <w:szCs w:val="24"/>
          <w:lang w:val="lt-LT"/>
        </w:rPr>
      </w:pPr>
      <w:r>
        <w:rPr>
          <w:szCs w:val="24"/>
          <w:lang w:val="lt-LT"/>
        </w:rPr>
        <w:t>p</w:t>
      </w:r>
      <w:r w:rsidR="00691964" w:rsidRPr="00691964">
        <w:rPr>
          <w:szCs w:val="24"/>
          <w:lang w:val="lt-LT"/>
        </w:rPr>
        <w:t>lanuojamos metinės veiklos;</w:t>
      </w:r>
    </w:p>
    <w:p w:rsidR="00691964" w:rsidRPr="00691964" w:rsidRDefault="00AE0BD7" w:rsidP="00691964">
      <w:pPr>
        <w:pStyle w:val="Sraopastraipa"/>
        <w:numPr>
          <w:ilvl w:val="2"/>
          <w:numId w:val="2"/>
        </w:numPr>
        <w:tabs>
          <w:tab w:val="left" w:pos="284"/>
        </w:tabs>
        <w:spacing w:line="360" w:lineRule="auto"/>
        <w:ind w:left="709" w:hanging="709"/>
        <w:rPr>
          <w:szCs w:val="24"/>
          <w:lang w:val="lt-LT"/>
        </w:rPr>
      </w:pPr>
      <w:r>
        <w:rPr>
          <w:szCs w:val="24"/>
          <w:lang w:val="lt-LT"/>
        </w:rPr>
        <w:t>n</w:t>
      </w:r>
      <w:r w:rsidR="00691964" w:rsidRPr="00691964">
        <w:rPr>
          <w:szCs w:val="24"/>
          <w:lang w:val="lt-LT"/>
        </w:rPr>
        <w:t>ustatomi rezultatų rodikliai;</w:t>
      </w:r>
    </w:p>
    <w:p w:rsidR="00691964" w:rsidRPr="00691964" w:rsidRDefault="00AE0BD7" w:rsidP="00691964">
      <w:pPr>
        <w:pStyle w:val="Sraopastraipa"/>
        <w:numPr>
          <w:ilvl w:val="2"/>
          <w:numId w:val="2"/>
        </w:numPr>
        <w:tabs>
          <w:tab w:val="left" w:pos="284"/>
        </w:tabs>
        <w:spacing w:line="360" w:lineRule="auto"/>
        <w:ind w:left="709" w:hanging="709"/>
        <w:rPr>
          <w:szCs w:val="24"/>
          <w:lang w:val="lt-LT"/>
        </w:rPr>
      </w:pPr>
      <w:r>
        <w:rPr>
          <w:szCs w:val="24"/>
          <w:lang w:val="lt-LT"/>
        </w:rPr>
        <w:t>re</w:t>
      </w:r>
      <w:r w:rsidR="00691964" w:rsidRPr="00691964">
        <w:rPr>
          <w:szCs w:val="24"/>
          <w:lang w:val="lt-LT"/>
        </w:rPr>
        <w:t>ngiamas strateginis planas;</w:t>
      </w:r>
    </w:p>
    <w:p w:rsidR="00691964" w:rsidRPr="00691964" w:rsidRDefault="00AE0BD7" w:rsidP="00691964">
      <w:pPr>
        <w:pStyle w:val="Sraopastraipa"/>
        <w:numPr>
          <w:ilvl w:val="2"/>
          <w:numId w:val="2"/>
        </w:numPr>
        <w:tabs>
          <w:tab w:val="left" w:pos="284"/>
        </w:tabs>
        <w:spacing w:line="360" w:lineRule="auto"/>
        <w:ind w:left="709" w:hanging="709"/>
        <w:rPr>
          <w:szCs w:val="24"/>
          <w:lang w:val="lt-LT"/>
        </w:rPr>
      </w:pPr>
      <w:r>
        <w:rPr>
          <w:szCs w:val="24"/>
          <w:lang w:val="lt-LT"/>
        </w:rPr>
        <w:t>k</w:t>
      </w:r>
      <w:r w:rsidR="00691964" w:rsidRPr="00691964">
        <w:rPr>
          <w:szCs w:val="24"/>
          <w:lang w:val="lt-LT"/>
        </w:rPr>
        <w:t>eliama darbuotojų kompetencija;</w:t>
      </w:r>
    </w:p>
    <w:p w:rsidR="00691964" w:rsidRPr="00691964" w:rsidRDefault="00691964" w:rsidP="00691964">
      <w:pPr>
        <w:pStyle w:val="Sraopastraipa"/>
        <w:numPr>
          <w:ilvl w:val="0"/>
          <w:numId w:val="2"/>
        </w:numPr>
        <w:tabs>
          <w:tab w:val="left" w:pos="0"/>
          <w:tab w:val="left" w:pos="284"/>
        </w:tabs>
        <w:spacing w:line="360" w:lineRule="auto"/>
        <w:ind w:left="0" w:firstLine="0"/>
        <w:rPr>
          <w:szCs w:val="24"/>
          <w:lang w:val="lt-LT"/>
        </w:rPr>
      </w:pPr>
      <w:r w:rsidRPr="00691964">
        <w:rPr>
          <w:szCs w:val="24"/>
          <w:lang w:val="lt-LT"/>
        </w:rPr>
        <w:t xml:space="preserve">Centras, vadovaudamasis kokybės politika, išsikelia tikslus ir planuoja </w:t>
      </w:r>
      <w:r w:rsidR="006A2A69">
        <w:rPr>
          <w:szCs w:val="24"/>
          <w:lang w:val="lt-LT"/>
        </w:rPr>
        <w:t xml:space="preserve">veiklas. Centro veikla vykdoma </w:t>
      </w:r>
      <w:r w:rsidRPr="00691964">
        <w:rPr>
          <w:szCs w:val="24"/>
          <w:lang w:val="lt-LT"/>
        </w:rPr>
        <w:t>vadovaujantis  centro veiklos metiniu planu, kuris tvirtinamas centro direktoriaus. Rengiant metinį planą atsižvelgiama į veiklos  rezultatų analizę, paslaugų gavėjų, suinteresuotų šalių lūkesčius ir poreikius, kurie išsiaiškinami išanalizavus prašymus, pasiūlymus ir skundus bei metų gale atlikus apklausas. Vadovaujantis socialinių paslaugų srities darbuotojų kasmetinio veiklos vertinimo, darbuotojų kompetencijų įsivertinimo išvadomis parengiamas metinis darbuotojų kvalifikacijos kėlimo planas.</w:t>
      </w:r>
    </w:p>
    <w:p w:rsidR="00691964" w:rsidRPr="00691964" w:rsidRDefault="00691964" w:rsidP="00691964">
      <w:pPr>
        <w:pStyle w:val="Sraopastraipa"/>
        <w:numPr>
          <w:ilvl w:val="0"/>
          <w:numId w:val="2"/>
        </w:numPr>
        <w:tabs>
          <w:tab w:val="left" w:pos="284"/>
        </w:tabs>
        <w:spacing w:line="360" w:lineRule="auto"/>
        <w:rPr>
          <w:szCs w:val="24"/>
          <w:lang w:val="lt-LT"/>
        </w:rPr>
      </w:pPr>
      <w:r w:rsidRPr="00691964">
        <w:rPr>
          <w:b/>
          <w:i/>
          <w:szCs w:val="24"/>
          <w:lang w:val="lt-LT"/>
        </w:rPr>
        <w:t>Paslaugų teikimo procesas:</w:t>
      </w:r>
    </w:p>
    <w:p w:rsidR="00691964" w:rsidRPr="00691964" w:rsidRDefault="00691964" w:rsidP="00691964">
      <w:pPr>
        <w:pStyle w:val="Sraopastraipa"/>
        <w:numPr>
          <w:ilvl w:val="1"/>
          <w:numId w:val="2"/>
        </w:numPr>
        <w:tabs>
          <w:tab w:val="left" w:pos="284"/>
          <w:tab w:val="left" w:pos="426"/>
        </w:tabs>
        <w:spacing w:line="360" w:lineRule="auto"/>
        <w:ind w:left="0" w:firstLine="0"/>
        <w:rPr>
          <w:szCs w:val="24"/>
          <w:lang w:val="lt-LT"/>
        </w:rPr>
      </w:pPr>
      <w:r w:rsidRPr="00691964">
        <w:rPr>
          <w:szCs w:val="24"/>
          <w:lang w:val="lt-LT"/>
        </w:rPr>
        <w:t>Centras nustato paslaugų gavėjų, darbuotojų ir kitų suinteresuotų šalių poreikius, planuoja aiškius rezultatus;</w:t>
      </w:r>
    </w:p>
    <w:p w:rsidR="00691964" w:rsidRPr="00691964" w:rsidRDefault="00AE0BD7" w:rsidP="00691964">
      <w:pPr>
        <w:pStyle w:val="Sraopastraipa"/>
        <w:numPr>
          <w:ilvl w:val="1"/>
          <w:numId w:val="2"/>
        </w:numPr>
        <w:tabs>
          <w:tab w:val="left" w:pos="284"/>
          <w:tab w:val="left" w:pos="426"/>
        </w:tabs>
        <w:spacing w:line="360" w:lineRule="auto"/>
        <w:ind w:left="0" w:firstLine="0"/>
        <w:rPr>
          <w:szCs w:val="24"/>
          <w:lang w:val="lt-LT"/>
        </w:rPr>
      </w:pPr>
      <w:r>
        <w:rPr>
          <w:szCs w:val="24"/>
          <w:lang w:val="lt-LT"/>
        </w:rPr>
        <w:lastRenderedPageBreak/>
        <w:t>s</w:t>
      </w:r>
      <w:r w:rsidR="00691964" w:rsidRPr="00691964">
        <w:rPr>
          <w:szCs w:val="24"/>
          <w:lang w:val="lt-LT"/>
        </w:rPr>
        <w:t>udaromi  individualūs pagalbos/socialinės globos asmeniui  (šeimai) planai. Jais siekiama gerinti paslaugų gavėjų gyvenimo kokybę: paslaugų gavėjų poreikių tenkinimas, užtikrinama teikiamų socialinių paslaugų kokybė;</w:t>
      </w:r>
    </w:p>
    <w:p w:rsidR="00691964" w:rsidRPr="00691964" w:rsidRDefault="00AE0BD7" w:rsidP="00691964">
      <w:pPr>
        <w:pStyle w:val="Sraopastraipa"/>
        <w:numPr>
          <w:ilvl w:val="1"/>
          <w:numId w:val="2"/>
        </w:numPr>
        <w:tabs>
          <w:tab w:val="left" w:pos="284"/>
          <w:tab w:val="left" w:pos="426"/>
        </w:tabs>
        <w:spacing w:line="360" w:lineRule="auto"/>
        <w:ind w:left="0" w:firstLine="0"/>
        <w:rPr>
          <w:szCs w:val="24"/>
          <w:lang w:val="lt-LT"/>
        </w:rPr>
      </w:pPr>
      <w:r>
        <w:rPr>
          <w:szCs w:val="24"/>
          <w:lang w:val="lt-LT"/>
        </w:rPr>
        <w:t>n</w:t>
      </w:r>
      <w:r w:rsidR="00691964" w:rsidRPr="00691964">
        <w:rPr>
          <w:szCs w:val="24"/>
          <w:lang w:val="lt-LT"/>
        </w:rPr>
        <w:t>e rečiau kaip du kart</w:t>
      </w:r>
      <w:r w:rsidR="00691964">
        <w:rPr>
          <w:szCs w:val="24"/>
          <w:lang w:val="lt-LT"/>
        </w:rPr>
        <w:t>us</w:t>
      </w:r>
      <w:r w:rsidR="00691964" w:rsidRPr="00691964">
        <w:rPr>
          <w:szCs w:val="24"/>
          <w:lang w:val="lt-LT"/>
        </w:rPr>
        <w:t xml:space="preserve"> metuose peržiūrimas darbuotojų kvalifikacijos kėlimo planas;</w:t>
      </w:r>
    </w:p>
    <w:p w:rsidR="00691964" w:rsidRPr="00691964" w:rsidRDefault="00AE0BD7" w:rsidP="00691964">
      <w:pPr>
        <w:pStyle w:val="Sraopastraipa"/>
        <w:numPr>
          <w:ilvl w:val="1"/>
          <w:numId w:val="2"/>
        </w:numPr>
        <w:tabs>
          <w:tab w:val="left" w:pos="284"/>
          <w:tab w:val="left" w:pos="426"/>
        </w:tabs>
        <w:spacing w:line="360" w:lineRule="auto"/>
        <w:ind w:left="0" w:firstLine="0"/>
        <w:rPr>
          <w:szCs w:val="24"/>
          <w:lang w:val="lt-LT"/>
        </w:rPr>
      </w:pPr>
      <w:r>
        <w:rPr>
          <w:szCs w:val="24"/>
          <w:lang w:val="lt-LT"/>
        </w:rPr>
        <w:t>k</w:t>
      </w:r>
      <w:r w:rsidR="00691964" w:rsidRPr="00691964">
        <w:rPr>
          <w:szCs w:val="24"/>
          <w:lang w:val="lt-LT"/>
        </w:rPr>
        <w:t>artą mėnesyje peržiūrimas metinis veiklos planas;</w:t>
      </w:r>
    </w:p>
    <w:p w:rsidR="00691964" w:rsidRPr="00691964" w:rsidRDefault="00AE0BD7" w:rsidP="00691964">
      <w:pPr>
        <w:pStyle w:val="Sraopastraipa"/>
        <w:numPr>
          <w:ilvl w:val="1"/>
          <w:numId w:val="2"/>
        </w:numPr>
        <w:tabs>
          <w:tab w:val="left" w:pos="284"/>
          <w:tab w:val="left" w:pos="426"/>
        </w:tabs>
        <w:spacing w:line="360" w:lineRule="auto"/>
        <w:ind w:left="0" w:firstLine="0"/>
        <w:rPr>
          <w:color w:val="000000" w:themeColor="text1"/>
          <w:szCs w:val="24"/>
          <w:lang w:val="lt-LT"/>
        </w:rPr>
      </w:pPr>
      <w:r>
        <w:rPr>
          <w:color w:val="000000" w:themeColor="text1"/>
          <w:szCs w:val="24"/>
          <w:lang w:val="lt-LT"/>
        </w:rPr>
        <w:t>v</w:t>
      </w:r>
      <w:r w:rsidR="00691964" w:rsidRPr="00691964">
        <w:rPr>
          <w:color w:val="000000" w:themeColor="text1"/>
          <w:szCs w:val="24"/>
          <w:lang w:val="lt-LT"/>
        </w:rPr>
        <w:t>ykdomi metiniame centro veiklos plane numatyti projektai;</w:t>
      </w:r>
    </w:p>
    <w:p w:rsidR="00691964" w:rsidRPr="00691964" w:rsidRDefault="00AE0BD7" w:rsidP="00691964">
      <w:pPr>
        <w:pStyle w:val="Sraopastraipa"/>
        <w:numPr>
          <w:ilvl w:val="1"/>
          <w:numId w:val="2"/>
        </w:numPr>
        <w:shd w:val="clear" w:color="auto" w:fill="FFFFFF" w:themeFill="background1"/>
        <w:tabs>
          <w:tab w:val="left" w:pos="284"/>
          <w:tab w:val="left" w:pos="426"/>
        </w:tabs>
        <w:spacing w:line="360" w:lineRule="auto"/>
        <w:ind w:left="0" w:firstLine="0"/>
        <w:rPr>
          <w:color w:val="000000" w:themeColor="text1"/>
          <w:szCs w:val="24"/>
          <w:lang w:val="lt-LT"/>
        </w:rPr>
      </w:pPr>
      <w:r>
        <w:rPr>
          <w:color w:val="000000" w:themeColor="text1"/>
          <w:szCs w:val="24"/>
          <w:lang w:val="lt-LT"/>
        </w:rPr>
        <w:t>į</w:t>
      </w:r>
      <w:r w:rsidR="00691964" w:rsidRPr="00691964">
        <w:rPr>
          <w:color w:val="000000" w:themeColor="text1"/>
          <w:szCs w:val="24"/>
          <w:lang w:val="lt-LT"/>
        </w:rPr>
        <w:t>gyvendinamos centro socialinės atsakomybės veiklos;</w:t>
      </w:r>
    </w:p>
    <w:p w:rsidR="00691964" w:rsidRPr="00691964" w:rsidRDefault="00AE0BD7" w:rsidP="00691964">
      <w:pPr>
        <w:pStyle w:val="Sraopastraipa"/>
        <w:numPr>
          <w:ilvl w:val="1"/>
          <w:numId w:val="2"/>
        </w:numPr>
        <w:shd w:val="clear" w:color="auto" w:fill="FFFFFF" w:themeFill="background1"/>
        <w:tabs>
          <w:tab w:val="left" w:pos="284"/>
          <w:tab w:val="left" w:pos="426"/>
        </w:tabs>
        <w:spacing w:line="360" w:lineRule="auto"/>
        <w:ind w:left="0" w:firstLine="0"/>
        <w:rPr>
          <w:color w:val="000000" w:themeColor="text1"/>
          <w:szCs w:val="24"/>
          <w:lang w:val="lt-LT"/>
        </w:rPr>
      </w:pPr>
      <w:r>
        <w:rPr>
          <w:color w:val="000000" w:themeColor="text1"/>
          <w:szCs w:val="24"/>
          <w:lang w:val="lt-LT"/>
        </w:rPr>
        <w:t>v</w:t>
      </w:r>
      <w:r w:rsidR="00691964" w:rsidRPr="00691964">
        <w:rPr>
          <w:color w:val="000000" w:themeColor="text1"/>
          <w:szCs w:val="24"/>
          <w:lang w:val="lt-LT"/>
        </w:rPr>
        <w:t>ykdomas suplanuotas bendradarbiavimas su partneriais;</w:t>
      </w:r>
    </w:p>
    <w:p w:rsidR="00691964" w:rsidRPr="00691964" w:rsidRDefault="00AE0BD7" w:rsidP="00691964">
      <w:pPr>
        <w:pStyle w:val="Sraopastraipa"/>
        <w:numPr>
          <w:ilvl w:val="1"/>
          <w:numId w:val="2"/>
        </w:numPr>
        <w:shd w:val="clear" w:color="auto" w:fill="FFFFFF" w:themeFill="background1"/>
        <w:tabs>
          <w:tab w:val="left" w:pos="284"/>
          <w:tab w:val="left" w:pos="426"/>
        </w:tabs>
        <w:spacing w:line="360" w:lineRule="auto"/>
        <w:ind w:left="0" w:firstLine="0"/>
        <w:rPr>
          <w:color w:val="000000" w:themeColor="text1"/>
          <w:szCs w:val="24"/>
          <w:lang w:val="lt-LT"/>
        </w:rPr>
      </w:pPr>
      <w:r>
        <w:rPr>
          <w:color w:val="000000" w:themeColor="text1"/>
          <w:szCs w:val="24"/>
          <w:lang w:val="lt-LT"/>
        </w:rPr>
        <w:t>p</w:t>
      </w:r>
      <w:r w:rsidR="00691964" w:rsidRPr="00691964">
        <w:rPr>
          <w:color w:val="000000" w:themeColor="text1"/>
          <w:szCs w:val="24"/>
          <w:lang w:val="lt-LT"/>
        </w:rPr>
        <w:t>eržiūrimi darbuotojų pareigybės aprašai, funkcijos;</w:t>
      </w:r>
    </w:p>
    <w:p w:rsidR="00691964" w:rsidRPr="00691964" w:rsidRDefault="00AE0BD7" w:rsidP="00691964">
      <w:pPr>
        <w:pStyle w:val="Sraopastraipa"/>
        <w:numPr>
          <w:ilvl w:val="1"/>
          <w:numId w:val="2"/>
        </w:numPr>
        <w:shd w:val="clear" w:color="auto" w:fill="FFFFFF" w:themeFill="background1"/>
        <w:tabs>
          <w:tab w:val="left" w:pos="284"/>
          <w:tab w:val="left" w:pos="426"/>
        </w:tabs>
        <w:spacing w:line="360" w:lineRule="auto"/>
        <w:ind w:left="0" w:firstLine="0"/>
        <w:rPr>
          <w:color w:val="000000" w:themeColor="text1"/>
          <w:szCs w:val="24"/>
          <w:lang w:val="lt-LT"/>
        </w:rPr>
      </w:pPr>
      <w:r>
        <w:rPr>
          <w:color w:val="000000" w:themeColor="text1"/>
          <w:szCs w:val="24"/>
          <w:lang w:val="lt-LT"/>
        </w:rPr>
        <w:t>d</w:t>
      </w:r>
      <w:r w:rsidR="00691964" w:rsidRPr="00691964">
        <w:rPr>
          <w:color w:val="000000" w:themeColor="text1"/>
          <w:szCs w:val="24"/>
          <w:lang w:val="lt-LT"/>
        </w:rPr>
        <w:t>iegiamos ir taikomos naujovės;</w:t>
      </w:r>
    </w:p>
    <w:p w:rsidR="00691964" w:rsidRPr="00691964" w:rsidRDefault="00691964" w:rsidP="00691964">
      <w:pPr>
        <w:pStyle w:val="Sraopastraipa"/>
        <w:numPr>
          <w:ilvl w:val="0"/>
          <w:numId w:val="2"/>
        </w:numPr>
        <w:shd w:val="clear" w:color="auto" w:fill="FFFFFF" w:themeFill="background1"/>
        <w:tabs>
          <w:tab w:val="left" w:pos="284"/>
          <w:tab w:val="left" w:pos="426"/>
        </w:tabs>
        <w:spacing w:line="360" w:lineRule="auto"/>
        <w:ind w:left="0" w:firstLine="0"/>
        <w:rPr>
          <w:color w:val="000000" w:themeColor="text1"/>
          <w:szCs w:val="24"/>
          <w:lang w:val="lt-LT"/>
        </w:rPr>
      </w:pPr>
      <w:r w:rsidRPr="00691964">
        <w:rPr>
          <w:b/>
          <w:i/>
          <w:color w:val="000000" w:themeColor="text1"/>
          <w:szCs w:val="24"/>
          <w:lang w:val="lt-LT"/>
        </w:rPr>
        <w:t>Veiklos analizė:</w:t>
      </w:r>
    </w:p>
    <w:p w:rsidR="00691964" w:rsidRPr="00691964" w:rsidRDefault="00AE0BD7" w:rsidP="00691964">
      <w:pPr>
        <w:pStyle w:val="Sraopastraipa"/>
        <w:numPr>
          <w:ilvl w:val="1"/>
          <w:numId w:val="2"/>
        </w:numPr>
        <w:shd w:val="clear" w:color="auto" w:fill="FFFFFF" w:themeFill="background1"/>
        <w:tabs>
          <w:tab w:val="left" w:pos="284"/>
          <w:tab w:val="left" w:pos="426"/>
        </w:tabs>
        <w:spacing w:line="360" w:lineRule="auto"/>
        <w:ind w:left="0" w:firstLine="0"/>
        <w:rPr>
          <w:color w:val="000000" w:themeColor="text1"/>
          <w:szCs w:val="24"/>
          <w:lang w:val="lt-LT"/>
        </w:rPr>
      </w:pPr>
      <w:r>
        <w:rPr>
          <w:color w:val="000000" w:themeColor="text1"/>
          <w:szCs w:val="24"/>
          <w:lang w:val="lt-LT"/>
        </w:rPr>
        <w:t>a</w:t>
      </w:r>
      <w:r w:rsidR="00691964" w:rsidRPr="00691964">
        <w:rPr>
          <w:color w:val="000000" w:themeColor="text1"/>
          <w:szCs w:val="24"/>
          <w:lang w:val="lt-LT"/>
        </w:rPr>
        <w:t xml:space="preserve">tliekamos apklausos ir tyrimai; </w:t>
      </w:r>
    </w:p>
    <w:p w:rsidR="00691964" w:rsidRPr="00691964" w:rsidRDefault="00AE0BD7" w:rsidP="00691964">
      <w:pPr>
        <w:pStyle w:val="Sraopastraipa"/>
        <w:numPr>
          <w:ilvl w:val="1"/>
          <w:numId w:val="2"/>
        </w:numPr>
        <w:shd w:val="clear" w:color="auto" w:fill="FFFFFF" w:themeFill="background1"/>
        <w:tabs>
          <w:tab w:val="left" w:pos="284"/>
          <w:tab w:val="left" w:pos="426"/>
        </w:tabs>
        <w:spacing w:line="360" w:lineRule="auto"/>
        <w:ind w:left="0" w:firstLine="0"/>
        <w:rPr>
          <w:color w:val="000000" w:themeColor="text1"/>
          <w:szCs w:val="24"/>
          <w:lang w:val="lt-LT"/>
        </w:rPr>
      </w:pPr>
      <w:r>
        <w:rPr>
          <w:color w:val="000000" w:themeColor="text1"/>
          <w:szCs w:val="24"/>
          <w:lang w:val="lt-LT"/>
        </w:rPr>
        <w:t>r</w:t>
      </w:r>
      <w:r w:rsidR="00691964" w:rsidRPr="00691964">
        <w:rPr>
          <w:color w:val="000000" w:themeColor="text1"/>
          <w:szCs w:val="24"/>
          <w:lang w:val="lt-LT"/>
        </w:rPr>
        <w:t>engiamos ataskaitos;</w:t>
      </w:r>
    </w:p>
    <w:p w:rsidR="00691964" w:rsidRPr="00691964" w:rsidRDefault="00AE0BD7" w:rsidP="00691964">
      <w:pPr>
        <w:pStyle w:val="Sraopastraipa"/>
        <w:numPr>
          <w:ilvl w:val="1"/>
          <w:numId w:val="2"/>
        </w:numPr>
        <w:shd w:val="clear" w:color="auto" w:fill="FFFFFF" w:themeFill="background1"/>
        <w:tabs>
          <w:tab w:val="left" w:pos="284"/>
          <w:tab w:val="left" w:pos="426"/>
        </w:tabs>
        <w:spacing w:line="360" w:lineRule="auto"/>
        <w:ind w:left="0" w:firstLine="0"/>
        <w:rPr>
          <w:color w:val="000000" w:themeColor="text1"/>
          <w:szCs w:val="24"/>
          <w:lang w:val="lt-LT"/>
        </w:rPr>
      </w:pPr>
      <w:r>
        <w:rPr>
          <w:color w:val="000000" w:themeColor="text1"/>
          <w:szCs w:val="24"/>
          <w:lang w:val="lt-LT"/>
        </w:rPr>
        <w:t>a</w:t>
      </w:r>
      <w:r w:rsidR="00691964" w:rsidRPr="00691964">
        <w:rPr>
          <w:color w:val="000000" w:themeColor="text1"/>
          <w:szCs w:val="24"/>
          <w:lang w:val="lt-LT"/>
        </w:rPr>
        <w:t>tliekama rezultatų analizė, lyginimas;</w:t>
      </w:r>
    </w:p>
    <w:p w:rsidR="00691964" w:rsidRPr="00691964" w:rsidRDefault="00691964" w:rsidP="00691964">
      <w:pPr>
        <w:pStyle w:val="Sraopastraipa"/>
        <w:numPr>
          <w:ilvl w:val="0"/>
          <w:numId w:val="2"/>
        </w:numPr>
        <w:shd w:val="clear" w:color="auto" w:fill="FFFFFF" w:themeFill="background1"/>
        <w:tabs>
          <w:tab w:val="left" w:pos="284"/>
          <w:tab w:val="left" w:pos="426"/>
        </w:tabs>
        <w:spacing w:line="360" w:lineRule="auto"/>
        <w:ind w:left="0" w:firstLine="0"/>
        <w:rPr>
          <w:color w:val="000000" w:themeColor="text1"/>
          <w:szCs w:val="24"/>
          <w:lang w:val="lt-LT"/>
        </w:rPr>
      </w:pPr>
      <w:r w:rsidRPr="00691964">
        <w:rPr>
          <w:color w:val="000000" w:themeColor="text1"/>
          <w:szCs w:val="24"/>
          <w:lang w:val="lt-LT"/>
        </w:rPr>
        <w:t>Šiame etape renkama informacija, vykdomos apklausos, tyrimai. Remiantis apklausų ir tyrimų duomenimis Centras atlieka paslaugų rezultatų analizę, matuoja ir analizuoja gautus rezultatus. Lygina juos su praėjusių metų rezultatais bei kitų panašių įstaigų re</w:t>
      </w:r>
      <w:r w:rsidR="00AE0BD7">
        <w:rPr>
          <w:color w:val="000000" w:themeColor="text1"/>
          <w:szCs w:val="24"/>
          <w:lang w:val="lt-LT"/>
        </w:rPr>
        <w:t>zultatais, požiūriais, metodais.</w:t>
      </w:r>
    </w:p>
    <w:p w:rsidR="00691964" w:rsidRPr="00691964" w:rsidRDefault="00691964" w:rsidP="00691964">
      <w:pPr>
        <w:pStyle w:val="Sraopastraipa"/>
        <w:numPr>
          <w:ilvl w:val="0"/>
          <w:numId w:val="2"/>
        </w:numPr>
        <w:shd w:val="clear" w:color="auto" w:fill="FFFFFF" w:themeFill="background1"/>
        <w:tabs>
          <w:tab w:val="left" w:pos="284"/>
          <w:tab w:val="left" w:pos="426"/>
        </w:tabs>
        <w:spacing w:line="360" w:lineRule="auto"/>
        <w:ind w:left="0" w:firstLine="0"/>
        <w:rPr>
          <w:color w:val="000000" w:themeColor="text1"/>
          <w:szCs w:val="24"/>
          <w:lang w:val="lt-LT"/>
        </w:rPr>
      </w:pPr>
      <w:r w:rsidRPr="00691964">
        <w:rPr>
          <w:color w:val="000000" w:themeColor="text1"/>
          <w:szCs w:val="24"/>
          <w:lang w:val="lt-LT"/>
        </w:rPr>
        <w:t xml:space="preserve">Susirinkimų metu su darbuotojais aptariami  ir įvertinami pasiekti </w:t>
      </w:r>
      <w:r w:rsidR="00AE0BD7">
        <w:rPr>
          <w:color w:val="000000" w:themeColor="text1"/>
          <w:szCs w:val="24"/>
          <w:lang w:val="lt-LT"/>
        </w:rPr>
        <w:t>rezultatai, tobulinimosi sritys.</w:t>
      </w:r>
    </w:p>
    <w:p w:rsidR="00691964" w:rsidRPr="00691964" w:rsidRDefault="00691964" w:rsidP="00691964">
      <w:pPr>
        <w:pStyle w:val="Sraopastraipa"/>
        <w:numPr>
          <w:ilvl w:val="0"/>
          <w:numId w:val="2"/>
        </w:numPr>
        <w:shd w:val="clear" w:color="auto" w:fill="FFFFFF" w:themeFill="background1"/>
        <w:tabs>
          <w:tab w:val="left" w:pos="284"/>
          <w:tab w:val="left" w:pos="426"/>
        </w:tabs>
        <w:spacing w:line="360" w:lineRule="auto"/>
        <w:ind w:left="0" w:firstLine="0"/>
        <w:rPr>
          <w:color w:val="000000" w:themeColor="text1"/>
          <w:szCs w:val="24"/>
          <w:lang w:val="lt-LT"/>
        </w:rPr>
      </w:pPr>
      <w:r w:rsidRPr="00691964">
        <w:rPr>
          <w:color w:val="000000" w:themeColor="text1"/>
          <w:szCs w:val="24"/>
          <w:lang w:val="lt-LT"/>
        </w:rPr>
        <w:t xml:space="preserve">Paslaugų gavėjai supažindinami su metinėmis įstaigos veiklomis aiškiu ir Jiems </w:t>
      </w:r>
      <w:r w:rsidR="00AE0BD7">
        <w:rPr>
          <w:color w:val="000000" w:themeColor="text1"/>
          <w:szCs w:val="24"/>
          <w:lang w:val="lt-LT"/>
        </w:rPr>
        <w:t>suprantamu būdu (žodžiu/raštu).</w:t>
      </w:r>
    </w:p>
    <w:p w:rsidR="00691964" w:rsidRPr="00691964" w:rsidRDefault="00691964" w:rsidP="00691964">
      <w:pPr>
        <w:pStyle w:val="Sraopastraipa"/>
        <w:numPr>
          <w:ilvl w:val="0"/>
          <w:numId w:val="2"/>
        </w:numPr>
        <w:shd w:val="clear" w:color="auto" w:fill="FFFFFF" w:themeFill="background1"/>
        <w:tabs>
          <w:tab w:val="left" w:pos="284"/>
          <w:tab w:val="left" w:pos="426"/>
        </w:tabs>
        <w:spacing w:line="360" w:lineRule="auto"/>
        <w:ind w:left="0" w:firstLine="0"/>
        <w:rPr>
          <w:color w:val="000000" w:themeColor="text1"/>
          <w:szCs w:val="24"/>
          <w:lang w:val="lt-LT"/>
        </w:rPr>
      </w:pPr>
      <w:r w:rsidRPr="00691964">
        <w:rPr>
          <w:b/>
          <w:i/>
          <w:color w:val="000000" w:themeColor="text1"/>
          <w:szCs w:val="24"/>
          <w:lang w:val="lt-LT"/>
        </w:rPr>
        <w:t>Tobulinimosi veiksmų numatymas:</w:t>
      </w:r>
    </w:p>
    <w:p w:rsidR="00691964" w:rsidRPr="00691964" w:rsidRDefault="00691964" w:rsidP="00691964">
      <w:pPr>
        <w:pStyle w:val="Sraopastraipa"/>
        <w:numPr>
          <w:ilvl w:val="1"/>
          <w:numId w:val="2"/>
        </w:numPr>
        <w:shd w:val="clear" w:color="auto" w:fill="FFFFFF" w:themeFill="background1"/>
        <w:tabs>
          <w:tab w:val="left" w:pos="284"/>
          <w:tab w:val="left" w:pos="426"/>
        </w:tabs>
        <w:spacing w:line="360" w:lineRule="auto"/>
        <w:ind w:left="0" w:firstLine="0"/>
        <w:rPr>
          <w:color w:val="000000" w:themeColor="text1"/>
          <w:szCs w:val="24"/>
          <w:lang w:val="lt-LT"/>
        </w:rPr>
      </w:pPr>
      <w:r w:rsidRPr="00691964">
        <w:rPr>
          <w:color w:val="000000" w:themeColor="text1"/>
          <w:szCs w:val="24"/>
          <w:lang w:val="lt-LT"/>
        </w:rPr>
        <w:t>Centras įvertina paslaugų kokybės pokytį, remiantis rezultatais, klientų gaunamų socialinių paslaugų vertinimu, įgyvendintomis naujovėmis bei pasilyginimu. Rengiamos metinės ataskaitos;</w:t>
      </w:r>
    </w:p>
    <w:p w:rsidR="00691964" w:rsidRPr="00691964" w:rsidRDefault="00AE0BD7" w:rsidP="00691964">
      <w:pPr>
        <w:pStyle w:val="Sraopastraipa"/>
        <w:numPr>
          <w:ilvl w:val="1"/>
          <w:numId w:val="2"/>
        </w:numPr>
        <w:shd w:val="clear" w:color="auto" w:fill="FFFFFF" w:themeFill="background1"/>
        <w:tabs>
          <w:tab w:val="left" w:pos="284"/>
          <w:tab w:val="left" w:pos="426"/>
        </w:tabs>
        <w:spacing w:line="360" w:lineRule="auto"/>
        <w:ind w:left="0" w:firstLine="0"/>
        <w:rPr>
          <w:color w:val="000000" w:themeColor="text1"/>
          <w:szCs w:val="24"/>
          <w:lang w:val="lt-LT"/>
        </w:rPr>
      </w:pPr>
      <w:r>
        <w:rPr>
          <w:color w:val="000000" w:themeColor="text1"/>
          <w:szCs w:val="24"/>
          <w:lang w:val="lt-LT"/>
        </w:rPr>
        <w:t>s</w:t>
      </w:r>
      <w:r w:rsidR="00691964" w:rsidRPr="00691964">
        <w:rPr>
          <w:color w:val="000000" w:themeColor="text1"/>
          <w:szCs w:val="24"/>
          <w:lang w:val="lt-LT"/>
        </w:rPr>
        <w:t>udaromas teikiamų socialinių paslaugų kokybės gerinimo planas;</w:t>
      </w:r>
    </w:p>
    <w:p w:rsidR="00691964" w:rsidRDefault="00AE0BD7" w:rsidP="00691964">
      <w:pPr>
        <w:pStyle w:val="Sraopastraipa"/>
        <w:numPr>
          <w:ilvl w:val="0"/>
          <w:numId w:val="2"/>
        </w:numPr>
        <w:shd w:val="clear" w:color="auto" w:fill="FFFFFF" w:themeFill="background1"/>
        <w:tabs>
          <w:tab w:val="left" w:pos="284"/>
          <w:tab w:val="left" w:pos="426"/>
        </w:tabs>
        <w:spacing w:line="360" w:lineRule="auto"/>
        <w:ind w:left="0" w:firstLine="0"/>
        <w:rPr>
          <w:color w:val="000000" w:themeColor="text1"/>
          <w:szCs w:val="24"/>
          <w:lang w:val="lt-LT"/>
        </w:rPr>
      </w:pPr>
      <w:r>
        <w:rPr>
          <w:color w:val="000000" w:themeColor="text1"/>
          <w:szCs w:val="24"/>
          <w:lang w:val="lt-LT"/>
        </w:rPr>
        <w:t>Š</w:t>
      </w:r>
      <w:r w:rsidR="00691964" w:rsidRPr="00691964">
        <w:rPr>
          <w:color w:val="000000" w:themeColor="text1"/>
          <w:szCs w:val="24"/>
          <w:lang w:val="lt-LT"/>
        </w:rPr>
        <w:t>iame etape išskiriamos prioritetinės tobulinimo sritys, numatomi tobulinimosi veiksmai, kurie įtraukiami į  Centro sekančių metų metinį veiklų planą, planuojama sekančių metų strategija;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691964" w:rsidRPr="00410144" w:rsidTr="001E5748">
        <w:trPr>
          <w:trHeight w:val="479"/>
        </w:trPr>
        <w:tc>
          <w:tcPr>
            <w:tcW w:w="9911" w:type="dxa"/>
            <w:shd w:val="clear" w:color="auto" w:fill="339966"/>
            <w:vAlign w:val="center"/>
          </w:tcPr>
          <w:p w:rsidR="00691964" w:rsidRPr="00410144" w:rsidRDefault="00691964" w:rsidP="00691964">
            <w:pPr>
              <w:tabs>
                <w:tab w:val="left" w:pos="676"/>
                <w:tab w:val="center" w:pos="4700"/>
              </w:tabs>
              <w:spacing w:after="0"/>
              <w:outlineLvl w:val="0"/>
              <w:rPr>
                <w:rFonts w:cs="Times New Roman"/>
                <w:b/>
                <w:bCs/>
                <w:caps/>
                <w:color w:val="34663A"/>
              </w:rPr>
            </w:pPr>
            <w:r>
              <w:rPr>
                <w:rFonts w:cs="Times New Roman"/>
                <w:b/>
                <w:bCs/>
                <w:caps/>
                <w:color w:val="000000" w:themeColor="text1"/>
              </w:rPr>
              <w:t>iI. BAIGIAMOSIOS NUOSTATOS</w:t>
            </w:r>
          </w:p>
        </w:tc>
      </w:tr>
    </w:tbl>
    <w:p w:rsidR="00691964" w:rsidRDefault="00691964" w:rsidP="00691964">
      <w:pPr>
        <w:pStyle w:val="Sraopastraipa"/>
        <w:shd w:val="clear" w:color="auto" w:fill="FFFFFF" w:themeFill="background1"/>
        <w:tabs>
          <w:tab w:val="left" w:pos="284"/>
        </w:tabs>
        <w:spacing w:after="0" w:line="360" w:lineRule="auto"/>
        <w:ind w:left="360"/>
        <w:rPr>
          <w:color w:val="000000" w:themeColor="text1"/>
          <w:szCs w:val="24"/>
          <w:lang w:val="lt-LT"/>
        </w:rPr>
      </w:pPr>
    </w:p>
    <w:p w:rsidR="00691964" w:rsidRPr="00691964" w:rsidRDefault="00691964" w:rsidP="00E924AA">
      <w:pPr>
        <w:pStyle w:val="Sraopastraipa"/>
        <w:numPr>
          <w:ilvl w:val="0"/>
          <w:numId w:val="2"/>
        </w:numPr>
        <w:shd w:val="clear" w:color="auto" w:fill="FFFFFF" w:themeFill="background1"/>
        <w:tabs>
          <w:tab w:val="left" w:pos="284"/>
          <w:tab w:val="left" w:pos="426"/>
        </w:tabs>
        <w:spacing w:line="360" w:lineRule="auto"/>
        <w:ind w:left="0" w:firstLine="0"/>
        <w:rPr>
          <w:color w:val="000000" w:themeColor="text1"/>
          <w:szCs w:val="24"/>
          <w:lang w:val="lt-LT"/>
        </w:rPr>
      </w:pPr>
      <w:r w:rsidRPr="00691964">
        <w:rPr>
          <w:color w:val="000000" w:themeColor="text1"/>
          <w:szCs w:val="24"/>
          <w:lang w:val="lt-LT"/>
        </w:rPr>
        <w:t xml:space="preserve">Nuolatinio tobulinimosi ir mokymosi sistema įgyvendinama visame Pagėgių savivaldybės </w:t>
      </w:r>
      <w:r>
        <w:rPr>
          <w:color w:val="000000" w:themeColor="text1"/>
          <w:szCs w:val="24"/>
          <w:lang w:val="lt-LT"/>
        </w:rPr>
        <w:t xml:space="preserve">šeimos gerovės </w:t>
      </w:r>
      <w:r w:rsidR="00AE0BD7">
        <w:rPr>
          <w:color w:val="000000" w:themeColor="text1"/>
          <w:szCs w:val="24"/>
          <w:lang w:val="lt-LT"/>
        </w:rPr>
        <w:t>centro pagalbos šeimai skyriuje.</w:t>
      </w:r>
    </w:p>
    <w:p w:rsidR="001A69EA" w:rsidRPr="00691964" w:rsidRDefault="00691964" w:rsidP="00E924AA">
      <w:pPr>
        <w:pStyle w:val="Sraopastraipa"/>
        <w:numPr>
          <w:ilvl w:val="0"/>
          <w:numId w:val="2"/>
        </w:numPr>
        <w:shd w:val="clear" w:color="auto" w:fill="FFFFFF" w:themeFill="background1"/>
        <w:tabs>
          <w:tab w:val="left" w:pos="284"/>
          <w:tab w:val="left" w:pos="426"/>
        </w:tabs>
        <w:spacing w:line="360" w:lineRule="auto"/>
        <w:ind w:left="0" w:firstLine="0"/>
        <w:rPr>
          <w:color w:val="000000" w:themeColor="text1"/>
          <w:szCs w:val="24"/>
          <w:lang w:val="lt-LT"/>
        </w:rPr>
      </w:pPr>
      <w:r w:rsidRPr="00691964">
        <w:rPr>
          <w:color w:val="000000" w:themeColor="text1"/>
          <w:szCs w:val="24"/>
          <w:lang w:val="lt-LT"/>
        </w:rPr>
        <w:t>Centro darbuotojai turi aiškią nuolatinio tobulinimosi ir mokymosi sistemą, kuria remiantis siekia teikia</w:t>
      </w:r>
      <w:r w:rsidR="00AE0BD7">
        <w:rPr>
          <w:color w:val="000000" w:themeColor="text1"/>
          <w:szCs w:val="24"/>
          <w:lang w:val="lt-LT"/>
        </w:rPr>
        <w:t>mų paslaugų gerinimo rezultatų.</w:t>
      </w:r>
      <w:bookmarkStart w:id="0" w:name="_GoBack"/>
      <w:bookmarkEnd w:id="0"/>
    </w:p>
    <w:sectPr w:rsidR="001A69EA" w:rsidRPr="00691964" w:rsidSect="00691964">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0CC" w:rsidRDefault="00E340CC" w:rsidP="005A353F">
      <w:pPr>
        <w:spacing w:after="0" w:line="240" w:lineRule="auto"/>
      </w:pPr>
      <w:r>
        <w:separator/>
      </w:r>
    </w:p>
  </w:endnote>
  <w:endnote w:type="continuationSeparator" w:id="0">
    <w:p w:rsidR="00E340CC" w:rsidRDefault="00E340CC" w:rsidP="005A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0CC" w:rsidRDefault="00E340CC" w:rsidP="005A353F">
      <w:pPr>
        <w:spacing w:after="0" w:line="240" w:lineRule="auto"/>
      </w:pPr>
      <w:r>
        <w:separator/>
      </w:r>
    </w:p>
  </w:footnote>
  <w:footnote w:type="continuationSeparator" w:id="0">
    <w:p w:rsidR="00E340CC" w:rsidRDefault="00E340CC" w:rsidP="005A3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62FE8"/>
    <w:multiLevelType w:val="multilevel"/>
    <w:tmpl w:val="3A4E3486"/>
    <w:lvl w:ilvl="0">
      <w:start w:val="1"/>
      <w:numFmt w:val="decimal"/>
      <w:lvlText w:val="%1."/>
      <w:lvlJc w:val="left"/>
      <w:pPr>
        <w:ind w:left="360" w:hanging="360"/>
      </w:pPr>
      <w:rPr>
        <w:b w:val="0"/>
      </w:rPr>
    </w:lvl>
    <w:lvl w:ilvl="1">
      <w:start w:val="1"/>
      <w:numFmt w:val="decimal"/>
      <w:lvlText w:val="%1.%2."/>
      <w:lvlJc w:val="left"/>
      <w:pPr>
        <w:ind w:left="43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CB87B50"/>
    <w:multiLevelType w:val="hybridMultilevel"/>
    <w:tmpl w:val="2EBA0D6A"/>
    <w:lvl w:ilvl="0" w:tplc="0409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64"/>
    <w:rsid w:val="001529CC"/>
    <w:rsid w:val="001A69EA"/>
    <w:rsid w:val="005A353F"/>
    <w:rsid w:val="005B514D"/>
    <w:rsid w:val="00691964"/>
    <w:rsid w:val="006A2A69"/>
    <w:rsid w:val="00A966A5"/>
    <w:rsid w:val="00AE0BD7"/>
    <w:rsid w:val="00E340CC"/>
    <w:rsid w:val="00E924AA"/>
    <w:rsid w:val="00F9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44129-19D8-4B8C-A9C6-BB564771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1964"/>
    <w:pPr>
      <w:spacing w:after="200" w:line="276"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91964"/>
    <w:pPr>
      <w:ind w:left="720"/>
      <w:contextualSpacing/>
    </w:pPr>
  </w:style>
  <w:style w:type="table" w:styleId="Lentelstinklelis">
    <w:name w:val="Table Grid"/>
    <w:basedOn w:val="prastojilentel"/>
    <w:rsid w:val="00691964"/>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A353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A353F"/>
    <w:rPr>
      <w:rFonts w:ascii="Times New Roman" w:hAnsi="Times New Roman"/>
      <w:sz w:val="24"/>
    </w:rPr>
  </w:style>
  <w:style w:type="paragraph" w:styleId="Porat">
    <w:name w:val="footer"/>
    <w:basedOn w:val="prastasis"/>
    <w:link w:val="PoratDiagrama"/>
    <w:uiPriority w:val="99"/>
    <w:unhideWhenUsed/>
    <w:rsid w:val="005A353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A353F"/>
    <w:rPr>
      <w:rFonts w:ascii="Times New Roman" w:hAnsi="Times New Roman"/>
      <w:sz w:val="24"/>
    </w:rPr>
  </w:style>
  <w:style w:type="paragraph" w:styleId="Debesliotekstas">
    <w:name w:val="Balloon Text"/>
    <w:basedOn w:val="prastasis"/>
    <w:link w:val="DebesliotekstasDiagrama"/>
    <w:uiPriority w:val="99"/>
    <w:semiHidden/>
    <w:unhideWhenUsed/>
    <w:rsid w:val="00E924A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2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552</Words>
  <Characters>3153</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2021-05-24T08:09:00Z</cp:lastPrinted>
  <dcterms:created xsi:type="dcterms:W3CDTF">2021-05-07T07:50:00Z</dcterms:created>
  <dcterms:modified xsi:type="dcterms:W3CDTF">2021-05-24T08:10:00Z</dcterms:modified>
</cp:coreProperties>
</file>